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6E" w:rsidRDefault="008610F4" w:rsidP="008610F4">
      <w:pPr>
        <w:spacing w:after="0" w:line="240" w:lineRule="auto"/>
        <w:jc w:val="center"/>
        <w:rPr>
          <w:rFonts w:ascii="Segoe Print" w:hAnsi="Segoe Print"/>
          <w:sz w:val="36"/>
          <w:szCs w:val="36"/>
        </w:rPr>
      </w:pPr>
      <w:r w:rsidRPr="008610F4">
        <w:rPr>
          <w:rFonts w:ascii="Segoe Print" w:hAnsi="Segoe Print"/>
          <w:sz w:val="36"/>
          <w:szCs w:val="36"/>
        </w:rPr>
        <w:t>Signage/Façade Program</w:t>
      </w:r>
    </w:p>
    <w:p w:rsidR="008610F4" w:rsidRDefault="008610F4" w:rsidP="008610F4">
      <w:pPr>
        <w:spacing w:after="0" w:line="240" w:lineRule="auto"/>
        <w:rPr>
          <w:rFonts w:ascii="Segoe Print" w:hAnsi="Segoe Print"/>
          <w:sz w:val="28"/>
          <w:szCs w:val="28"/>
        </w:rPr>
      </w:pPr>
    </w:p>
    <w:p w:rsidR="008610F4" w:rsidRDefault="008610F4" w:rsidP="008610F4">
      <w:pPr>
        <w:spacing w:after="0" w:line="240" w:lineRule="auto"/>
        <w:rPr>
          <w:rFonts w:ascii="Segoe Print" w:hAnsi="Segoe Print"/>
          <w:sz w:val="28"/>
          <w:szCs w:val="28"/>
        </w:rPr>
      </w:pPr>
      <w:r>
        <w:rPr>
          <w:rFonts w:ascii="Segoe Print" w:hAnsi="Segoe Print"/>
          <w:sz w:val="28"/>
          <w:szCs w:val="28"/>
        </w:rPr>
        <w:t>BACKGROUND:</w:t>
      </w:r>
    </w:p>
    <w:p w:rsidR="008610F4" w:rsidRDefault="008610F4" w:rsidP="008610F4">
      <w:pPr>
        <w:spacing w:after="0" w:line="240" w:lineRule="auto"/>
        <w:rPr>
          <w:rFonts w:ascii="Segoe Print" w:hAnsi="Segoe Print"/>
          <w:sz w:val="24"/>
          <w:szCs w:val="24"/>
        </w:rPr>
      </w:pPr>
      <w:r>
        <w:rPr>
          <w:rFonts w:ascii="Segoe Print" w:hAnsi="Segoe Print"/>
          <w:sz w:val="24"/>
          <w:szCs w:val="24"/>
        </w:rPr>
        <w:t>The Signage/Façade Grant program is developed by the City of Marcus in conjunction with the Marcus Economic Development Corporation (MEDCO).</w:t>
      </w:r>
    </w:p>
    <w:p w:rsidR="008610F4" w:rsidRDefault="008610F4" w:rsidP="008610F4">
      <w:pPr>
        <w:spacing w:after="0" w:line="240" w:lineRule="auto"/>
        <w:rPr>
          <w:rFonts w:ascii="Segoe Print" w:hAnsi="Segoe Print"/>
          <w:sz w:val="24"/>
          <w:szCs w:val="24"/>
        </w:rPr>
      </w:pPr>
    </w:p>
    <w:p w:rsidR="008610F4" w:rsidRDefault="008610F4" w:rsidP="008610F4">
      <w:pPr>
        <w:spacing w:after="0" w:line="240" w:lineRule="auto"/>
        <w:rPr>
          <w:rFonts w:ascii="Segoe Print" w:hAnsi="Segoe Print"/>
          <w:sz w:val="24"/>
          <w:szCs w:val="24"/>
        </w:rPr>
      </w:pPr>
      <w:r>
        <w:rPr>
          <w:rFonts w:ascii="Segoe Print" w:hAnsi="Segoe Print"/>
          <w:sz w:val="24"/>
          <w:szCs w:val="24"/>
        </w:rPr>
        <w:t>PROGRAM PURPOSE:</w:t>
      </w:r>
    </w:p>
    <w:p w:rsidR="008610F4" w:rsidRDefault="008610F4" w:rsidP="008610F4">
      <w:pPr>
        <w:spacing w:after="0" w:line="240" w:lineRule="auto"/>
        <w:rPr>
          <w:rFonts w:ascii="Segoe Print" w:hAnsi="Segoe Print"/>
          <w:sz w:val="24"/>
          <w:szCs w:val="24"/>
        </w:rPr>
      </w:pPr>
      <w:r>
        <w:rPr>
          <w:rFonts w:ascii="Segoe Print" w:hAnsi="Segoe Print"/>
          <w:sz w:val="24"/>
          <w:szCs w:val="24"/>
        </w:rPr>
        <w:t>This grant program was created to encourage private investment in facades and signs by providing financial incentives.  Historically sensitive rehabilitation and dramatic improvement of facades and signs in Marcus will encourage good design that will serve as quality examples to preserve the architectural character that is distinctive to Marcus.  By improving the appearance of the building facades and signage the Program hel</w:t>
      </w:r>
      <w:r w:rsidR="00652632">
        <w:rPr>
          <w:rFonts w:ascii="Segoe Print" w:hAnsi="Segoe Print"/>
          <w:sz w:val="24"/>
          <w:szCs w:val="24"/>
        </w:rPr>
        <w:t>ps to improve the economic viability</w:t>
      </w:r>
      <w:r>
        <w:rPr>
          <w:rFonts w:ascii="Segoe Print" w:hAnsi="Segoe Print"/>
          <w:sz w:val="24"/>
          <w:szCs w:val="24"/>
        </w:rPr>
        <w:t xml:space="preserve"> of our business areas, both on Main Street and in the Business Park.</w:t>
      </w:r>
    </w:p>
    <w:p w:rsidR="008610F4" w:rsidRDefault="008610F4" w:rsidP="008610F4">
      <w:pPr>
        <w:spacing w:after="0" w:line="240" w:lineRule="auto"/>
        <w:rPr>
          <w:rFonts w:ascii="Segoe Print" w:hAnsi="Segoe Print"/>
          <w:sz w:val="24"/>
          <w:szCs w:val="24"/>
        </w:rPr>
      </w:pPr>
    </w:p>
    <w:p w:rsidR="008610F4" w:rsidRDefault="008610F4" w:rsidP="008610F4">
      <w:pPr>
        <w:spacing w:after="0" w:line="240" w:lineRule="auto"/>
        <w:rPr>
          <w:rFonts w:ascii="Segoe Print" w:hAnsi="Segoe Print"/>
          <w:sz w:val="24"/>
          <w:szCs w:val="24"/>
        </w:rPr>
      </w:pPr>
      <w:r>
        <w:rPr>
          <w:rFonts w:ascii="Segoe Print" w:hAnsi="Segoe Print"/>
          <w:sz w:val="24"/>
          <w:szCs w:val="24"/>
        </w:rPr>
        <w:t>SOURCE OF FUNDING:</w:t>
      </w:r>
    </w:p>
    <w:p w:rsidR="008610F4" w:rsidRDefault="008610F4" w:rsidP="008610F4">
      <w:pPr>
        <w:spacing w:after="0" w:line="240" w:lineRule="auto"/>
        <w:rPr>
          <w:rFonts w:ascii="Segoe Print" w:hAnsi="Segoe Print"/>
          <w:sz w:val="24"/>
          <w:szCs w:val="24"/>
        </w:rPr>
      </w:pPr>
      <w:r>
        <w:rPr>
          <w:rFonts w:ascii="Segoe Print" w:hAnsi="Segoe Print"/>
          <w:sz w:val="24"/>
          <w:szCs w:val="24"/>
        </w:rPr>
        <w:t xml:space="preserve">This program is funded by the City of Marcus and </w:t>
      </w:r>
      <w:r w:rsidR="00652632">
        <w:rPr>
          <w:rFonts w:ascii="Segoe Print" w:hAnsi="Segoe Print"/>
          <w:sz w:val="24"/>
          <w:szCs w:val="24"/>
        </w:rPr>
        <w:t>MEDCO.  T</w:t>
      </w:r>
      <w:r>
        <w:rPr>
          <w:rFonts w:ascii="Segoe Print" w:hAnsi="Segoe Print"/>
          <w:sz w:val="24"/>
          <w:szCs w:val="24"/>
        </w:rPr>
        <w:t>he number of projects receiving grants in a fiscal year is based on program budget, with a new funding cycle beginning July 1</w:t>
      </w:r>
      <w:r w:rsidRPr="008610F4">
        <w:rPr>
          <w:rFonts w:ascii="Segoe Print" w:hAnsi="Segoe Print"/>
          <w:sz w:val="24"/>
          <w:szCs w:val="24"/>
          <w:vertAlign w:val="superscript"/>
        </w:rPr>
        <w:t>st</w:t>
      </w:r>
      <w:r>
        <w:rPr>
          <w:rFonts w:ascii="Segoe Print" w:hAnsi="Segoe Print"/>
          <w:sz w:val="24"/>
          <w:szCs w:val="24"/>
        </w:rPr>
        <w:t>.  Grants will be awarded on a first approved, first funded.</w:t>
      </w:r>
    </w:p>
    <w:p w:rsidR="008610F4" w:rsidRDefault="008610F4" w:rsidP="008610F4">
      <w:pPr>
        <w:spacing w:after="0" w:line="240" w:lineRule="auto"/>
        <w:rPr>
          <w:rFonts w:ascii="Segoe Print" w:hAnsi="Segoe Print"/>
          <w:sz w:val="24"/>
          <w:szCs w:val="24"/>
        </w:rPr>
      </w:pPr>
    </w:p>
    <w:p w:rsidR="008610F4" w:rsidRDefault="008610F4" w:rsidP="008610F4">
      <w:pPr>
        <w:spacing w:after="0" w:line="240" w:lineRule="auto"/>
        <w:rPr>
          <w:rFonts w:ascii="Segoe Print" w:hAnsi="Segoe Print"/>
          <w:sz w:val="24"/>
          <w:szCs w:val="24"/>
        </w:rPr>
      </w:pPr>
      <w:r>
        <w:rPr>
          <w:rFonts w:ascii="Segoe Print" w:hAnsi="Segoe Print"/>
          <w:sz w:val="24"/>
          <w:szCs w:val="24"/>
        </w:rPr>
        <w:t>PROGRAM PROCESS:</w:t>
      </w:r>
    </w:p>
    <w:p w:rsidR="008610F4" w:rsidRDefault="008610F4" w:rsidP="008610F4">
      <w:pPr>
        <w:spacing w:after="0" w:line="240" w:lineRule="auto"/>
        <w:rPr>
          <w:rFonts w:ascii="Segoe Print" w:hAnsi="Segoe Print"/>
          <w:sz w:val="24"/>
          <w:szCs w:val="24"/>
        </w:rPr>
      </w:pPr>
      <w:r>
        <w:rPr>
          <w:rFonts w:ascii="Segoe Print" w:hAnsi="Segoe Print"/>
          <w:sz w:val="24"/>
          <w:szCs w:val="24"/>
        </w:rPr>
        <w:t>Applications are submitted to the Marcus Business Signage/Façade Program Design Committee for initial review.  The Design Committee will then recommend projects to the Marcus City Council, who makes all final grant funding approvals.</w:t>
      </w:r>
    </w:p>
    <w:p w:rsidR="008610F4" w:rsidRDefault="008610F4" w:rsidP="008610F4">
      <w:pPr>
        <w:spacing w:after="0" w:line="240" w:lineRule="auto"/>
        <w:rPr>
          <w:rFonts w:ascii="Segoe Print" w:hAnsi="Segoe Print"/>
          <w:sz w:val="24"/>
          <w:szCs w:val="24"/>
        </w:rPr>
      </w:pPr>
    </w:p>
    <w:p w:rsidR="008610F4" w:rsidRDefault="008610F4" w:rsidP="008610F4">
      <w:pPr>
        <w:spacing w:after="0" w:line="240" w:lineRule="auto"/>
        <w:rPr>
          <w:rFonts w:ascii="Segoe Print" w:hAnsi="Segoe Print"/>
          <w:sz w:val="24"/>
          <w:szCs w:val="24"/>
        </w:rPr>
      </w:pPr>
      <w:r>
        <w:rPr>
          <w:rFonts w:ascii="Segoe Print" w:hAnsi="Segoe Print"/>
          <w:sz w:val="24"/>
          <w:szCs w:val="24"/>
        </w:rPr>
        <w:t>PROGRAM TARGET AREA:</w:t>
      </w:r>
    </w:p>
    <w:p w:rsidR="008610F4" w:rsidRDefault="008610F4" w:rsidP="008610F4">
      <w:pPr>
        <w:spacing w:after="0" w:line="240" w:lineRule="auto"/>
        <w:rPr>
          <w:rFonts w:ascii="Segoe Print" w:hAnsi="Segoe Print"/>
          <w:sz w:val="24"/>
          <w:szCs w:val="24"/>
        </w:rPr>
      </w:pPr>
      <w:r>
        <w:rPr>
          <w:rFonts w:ascii="Segoe Print" w:hAnsi="Segoe Print"/>
          <w:sz w:val="24"/>
          <w:szCs w:val="24"/>
        </w:rPr>
        <w:lastRenderedPageBreak/>
        <w:t xml:space="preserve">The target area for the Marcus signage/Façade </w:t>
      </w:r>
      <w:r w:rsidR="0030184E">
        <w:rPr>
          <w:rFonts w:ascii="Segoe Print" w:hAnsi="Segoe Print"/>
          <w:sz w:val="24"/>
          <w:szCs w:val="24"/>
        </w:rPr>
        <w:t>Incentive Grant Program is for any new or existing Marcus Business District owner wanting to improve their business appearance thru façade/signage updating.</w:t>
      </w:r>
    </w:p>
    <w:p w:rsidR="0030184E" w:rsidRDefault="0030184E" w:rsidP="008610F4">
      <w:pPr>
        <w:spacing w:after="0" w:line="240" w:lineRule="auto"/>
        <w:rPr>
          <w:rFonts w:ascii="Segoe Print" w:hAnsi="Segoe Print"/>
          <w:sz w:val="24"/>
          <w:szCs w:val="24"/>
        </w:rPr>
      </w:pPr>
    </w:p>
    <w:p w:rsidR="0030184E" w:rsidRDefault="0030184E" w:rsidP="008610F4">
      <w:pPr>
        <w:spacing w:after="0" w:line="240" w:lineRule="auto"/>
        <w:rPr>
          <w:rFonts w:ascii="Segoe Print" w:hAnsi="Segoe Print"/>
          <w:sz w:val="24"/>
          <w:szCs w:val="24"/>
        </w:rPr>
      </w:pPr>
      <w:r>
        <w:rPr>
          <w:rFonts w:ascii="Segoe Print" w:hAnsi="Segoe Print"/>
          <w:sz w:val="24"/>
          <w:szCs w:val="24"/>
        </w:rPr>
        <w:t>ELIGIBLE APPLICANTS:</w:t>
      </w:r>
    </w:p>
    <w:p w:rsidR="0030184E" w:rsidRDefault="0030184E" w:rsidP="0030184E">
      <w:pPr>
        <w:pStyle w:val="ListParagraph"/>
        <w:numPr>
          <w:ilvl w:val="0"/>
          <w:numId w:val="1"/>
        </w:numPr>
        <w:spacing w:after="0" w:line="240" w:lineRule="auto"/>
        <w:rPr>
          <w:rFonts w:ascii="Segoe Print" w:hAnsi="Segoe Print"/>
          <w:sz w:val="24"/>
          <w:szCs w:val="24"/>
        </w:rPr>
      </w:pPr>
      <w:r>
        <w:rPr>
          <w:rFonts w:ascii="Segoe Print" w:hAnsi="Segoe Print"/>
          <w:sz w:val="24"/>
          <w:szCs w:val="24"/>
        </w:rPr>
        <w:t>Owners of commercial bu</w:t>
      </w:r>
      <w:r w:rsidR="003F7C63">
        <w:rPr>
          <w:rFonts w:ascii="Segoe Print" w:hAnsi="Segoe Print"/>
          <w:sz w:val="24"/>
          <w:szCs w:val="24"/>
        </w:rPr>
        <w:t>ildings in the Marcus Business D</w:t>
      </w:r>
      <w:bookmarkStart w:id="0" w:name="_GoBack"/>
      <w:bookmarkEnd w:id="0"/>
      <w:r>
        <w:rPr>
          <w:rFonts w:ascii="Segoe Print" w:hAnsi="Segoe Print"/>
          <w:sz w:val="24"/>
          <w:szCs w:val="24"/>
        </w:rPr>
        <w:t>istricts, used for commercial purposes, and conforming to zoning use are eligible to apply for grant funds.</w:t>
      </w:r>
    </w:p>
    <w:p w:rsidR="0030184E" w:rsidRDefault="0030184E" w:rsidP="0030184E">
      <w:pPr>
        <w:pStyle w:val="ListParagraph"/>
        <w:numPr>
          <w:ilvl w:val="0"/>
          <w:numId w:val="1"/>
        </w:numPr>
        <w:spacing w:after="0" w:line="240" w:lineRule="auto"/>
        <w:rPr>
          <w:rFonts w:ascii="Segoe Print" w:hAnsi="Segoe Print"/>
          <w:sz w:val="24"/>
          <w:szCs w:val="24"/>
        </w:rPr>
      </w:pPr>
      <w:r>
        <w:rPr>
          <w:rFonts w:ascii="Segoe Print" w:hAnsi="Segoe Print"/>
          <w:sz w:val="24"/>
          <w:szCs w:val="24"/>
        </w:rPr>
        <w:t xml:space="preserve">Applications for projects must be approved </w:t>
      </w:r>
      <w:r w:rsidR="00652632">
        <w:rPr>
          <w:rFonts w:ascii="Segoe Print" w:hAnsi="Segoe Print"/>
          <w:sz w:val="24"/>
          <w:szCs w:val="24"/>
        </w:rPr>
        <w:t>by the Committee prior t</w:t>
      </w:r>
      <w:r>
        <w:rPr>
          <w:rFonts w:ascii="Segoe Print" w:hAnsi="Segoe Print"/>
          <w:sz w:val="24"/>
          <w:szCs w:val="24"/>
        </w:rPr>
        <w:t>o commencement of rehab work.  Any application submitted after work has begun will be ineligible to receive a grant.</w:t>
      </w:r>
    </w:p>
    <w:p w:rsidR="0030184E" w:rsidRDefault="0030184E" w:rsidP="0030184E">
      <w:pPr>
        <w:pStyle w:val="ListParagraph"/>
        <w:numPr>
          <w:ilvl w:val="0"/>
          <w:numId w:val="1"/>
        </w:numPr>
        <w:spacing w:after="0" w:line="240" w:lineRule="auto"/>
        <w:rPr>
          <w:rFonts w:ascii="Segoe Print" w:hAnsi="Segoe Print"/>
          <w:sz w:val="24"/>
          <w:szCs w:val="24"/>
        </w:rPr>
      </w:pPr>
      <w:r>
        <w:rPr>
          <w:rFonts w:ascii="Segoe Print" w:hAnsi="Segoe Print"/>
          <w:sz w:val="24"/>
          <w:szCs w:val="24"/>
        </w:rPr>
        <w:t>Tenants of eligible buildings may request grant funds if they submit a notarized letter of permission from the property owner with their application.</w:t>
      </w:r>
    </w:p>
    <w:p w:rsidR="0030184E" w:rsidRDefault="0030184E" w:rsidP="0030184E">
      <w:pPr>
        <w:pStyle w:val="ListParagraph"/>
        <w:numPr>
          <w:ilvl w:val="0"/>
          <w:numId w:val="1"/>
        </w:numPr>
        <w:spacing w:after="0" w:line="240" w:lineRule="auto"/>
        <w:rPr>
          <w:rFonts w:ascii="Segoe Print" w:hAnsi="Segoe Print"/>
          <w:sz w:val="24"/>
          <w:szCs w:val="24"/>
        </w:rPr>
      </w:pPr>
      <w:r>
        <w:rPr>
          <w:rFonts w:ascii="Segoe Print" w:hAnsi="Segoe Print"/>
          <w:sz w:val="24"/>
          <w:szCs w:val="24"/>
        </w:rPr>
        <w:t>No building shall receive more than one grant in any three year period unless applicant has been pre-approved for a phased project.</w:t>
      </w:r>
    </w:p>
    <w:p w:rsidR="0030184E" w:rsidRDefault="0030184E" w:rsidP="0030184E">
      <w:pPr>
        <w:spacing w:after="0" w:line="240" w:lineRule="auto"/>
        <w:rPr>
          <w:rFonts w:ascii="Segoe Print" w:hAnsi="Segoe Print"/>
          <w:sz w:val="24"/>
          <w:szCs w:val="24"/>
        </w:rPr>
      </w:pPr>
    </w:p>
    <w:p w:rsidR="0030184E" w:rsidRDefault="0030184E" w:rsidP="0030184E">
      <w:pPr>
        <w:spacing w:after="0" w:line="240" w:lineRule="auto"/>
        <w:rPr>
          <w:rFonts w:ascii="Segoe Print" w:hAnsi="Segoe Print"/>
          <w:sz w:val="24"/>
          <w:szCs w:val="24"/>
        </w:rPr>
      </w:pPr>
      <w:r>
        <w:rPr>
          <w:rFonts w:ascii="Segoe Print" w:hAnsi="Segoe Print"/>
          <w:sz w:val="24"/>
          <w:szCs w:val="24"/>
        </w:rPr>
        <w:t>ELIGIBLE GRANT PROJECTS:</w:t>
      </w:r>
    </w:p>
    <w:p w:rsidR="0030184E" w:rsidRDefault="0030184E" w:rsidP="0030184E">
      <w:pPr>
        <w:pStyle w:val="ListParagraph"/>
        <w:numPr>
          <w:ilvl w:val="0"/>
          <w:numId w:val="2"/>
        </w:numPr>
        <w:spacing w:after="0" w:line="240" w:lineRule="auto"/>
        <w:rPr>
          <w:rFonts w:ascii="Segoe Print" w:hAnsi="Segoe Print"/>
          <w:sz w:val="24"/>
          <w:szCs w:val="24"/>
        </w:rPr>
      </w:pPr>
      <w:r>
        <w:rPr>
          <w:rFonts w:ascii="Segoe Print" w:hAnsi="Segoe Print"/>
          <w:sz w:val="24"/>
          <w:szCs w:val="24"/>
        </w:rPr>
        <w:t>Exterior brick or wall surface cleaning.</w:t>
      </w:r>
    </w:p>
    <w:p w:rsidR="0030184E" w:rsidRDefault="0030184E" w:rsidP="0030184E">
      <w:pPr>
        <w:pStyle w:val="ListParagraph"/>
        <w:numPr>
          <w:ilvl w:val="0"/>
          <w:numId w:val="2"/>
        </w:numPr>
        <w:spacing w:after="0" w:line="240" w:lineRule="auto"/>
        <w:rPr>
          <w:rFonts w:ascii="Segoe Print" w:hAnsi="Segoe Print"/>
          <w:sz w:val="24"/>
          <w:szCs w:val="24"/>
        </w:rPr>
      </w:pPr>
      <w:r>
        <w:rPr>
          <w:rFonts w:ascii="Segoe Print" w:hAnsi="Segoe Print"/>
          <w:sz w:val="24"/>
          <w:szCs w:val="24"/>
        </w:rPr>
        <w:t>Re-pointing of brick mortar joints.</w:t>
      </w:r>
    </w:p>
    <w:p w:rsidR="0030184E" w:rsidRDefault="0030184E" w:rsidP="0030184E">
      <w:pPr>
        <w:pStyle w:val="ListParagraph"/>
        <w:numPr>
          <w:ilvl w:val="0"/>
          <w:numId w:val="2"/>
        </w:numPr>
        <w:spacing w:after="0" w:line="240" w:lineRule="auto"/>
        <w:rPr>
          <w:rFonts w:ascii="Segoe Print" w:hAnsi="Segoe Print"/>
          <w:sz w:val="24"/>
          <w:szCs w:val="24"/>
        </w:rPr>
      </w:pPr>
      <w:r>
        <w:rPr>
          <w:rFonts w:ascii="Segoe Print" w:hAnsi="Segoe Print"/>
          <w:sz w:val="24"/>
          <w:szCs w:val="24"/>
        </w:rPr>
        <w:t>Patching and re-painting of façade walls.</w:t>
      </w:r>
    </w:p>
    <w:p w:rsidR="0030184E" w:rsidRDefault="0030184E" w:rsidP="0030184E">
      <w:pPr>
        <w:pStyle w:val="ListParagraph"/>
        <w:numPr>
          <w:ilvl w:val="0"/>
          <w:numId w:val="2"/>
        </w:numPr>
        <w:spacing w:after="0" w:line="240" w:lineRule="auto"/>
        <w:rPr>
          <w:rFonts w:ascii="Segoe Print" w:hAnsi="Segoe Print"/>
          <w:sz w:val="24"/>
          <w:szCs w:val="24"/>
        </w:rPr>
      </w:pPr>
      <w:r>
        <w:rPr>
          <w:rFonts w:ascii="Segoe Print" w:hAnsi="Segoe Print"/>
          <w:sz w:val="24"/>
          <w:szCs w:val="24"/>
        </w:rPr>
        <w:t>Window and/or door repair or replacement.</w:t>
      </w:r>
    </w:p>
    <w:p w:rsidR="0030184E" w:rsidRDefault="0030184E" w:rsidP="0030184E">
      <w:pPr>
        <w:pStyle w:val="ListParagraph"/>
        <w:numPr>
          <w:ilvl w:val="0"/>
          <w:numId w:val="2"/>
        </w:numPr>
        <w:spacing w:after="0" w:line="240" w:lineRule="auto"/>
        <w:rPr>
          <w:rFonts w:ascii="Segoe Print" w:hAnsi="Segoe Print"/>
          <w:sz w:val="24"/>
          <w:szCs w:val="24"/>
        </w:rPr>
      </w:pPr>
      <w:r>
        <w:rPr>
          <w:rFonts w:ascii="Segoe Print" w:hAnsi="Segoe Print"/>
          <w:sz w:val="24"/>
          <w:szCs w:val="24"/>
        </w:rPr>
        <w:t>Cornice repair or appropriate replacement.</w:t>
      </w:r>
    </w:p>
    <w:p w:rsidR="0030184E" w:rsidRDefault="0030184E" w:rsidP="0030184E">
      <w:pPr>
        <w:pStyle w:val="ListParagraph"/>
        <w:numPr>
          <w:ilvl w:val="0"/>
          <w:numId w:val="2"/>
        </w:numPr>
        <w:spacing w:after="0" w:line="240" w:lineRule="auto"/>
        <w:rPr>
          <w:rFonts w:ascii="Segoe Print" w:hAnsi="Segoe Print"/>
          <w:sz w:val="24"/>
          <w:szCs w:val="24"/>
        </w:rPr>
      </w:pPr>
      <w:r>
        <w:rPr>
          <w:rFonts w:ascii="Segoe Print" w:hAnsi="Segoe Print"/>
          <w:sz w:val="24"/>
          <w:szCs w:val="24"/>
        </w:rPr>
        <w:t>Areas to be considered in signage Projects include but are not limited to: size, color, shape, content, should complement the building and add the overall look of the area.</w:t>
      </w:r>
    </w:p>
    <w:p w:rsidR="0030184E" w:rsidRDefault="0030184E" w:rsidP="0030184E">
      <w:pPr>
        <w:spacing w:after="0" w:line="240" w:lineRule="auto"/>
        <w:rPr>
          <w:rFonts w:ascii="Segoe Print" w:hAnsi="Segoe Print"/>
          <w:sz w:val="24"/>
          <w:szCs w:val="24"/>
        </w:rPr>
      </w:pPr>
    </w:p>
    <w:p w:rsidR="0030184E" w:rsidRDefault="0030184E" w:rsidP="0030184E">
      <w:pPr>
        <w:spacing w:after="0" w:line="240" w:lineRule="auto"/>
        <w:rPr>
          <w:rFonts w:ascii="Segoe Print" w:hAnsi="Segoe Print"/>
          <w:sz w:val="24"/>
          <w:szCs w:val="24"/>
        </w:rPr>
      </w:pPr>
      <w:r>
        <w:rPr>
          <w:rFonts w:ascii="Segoe Print" w:hAnsi="Segoe Print"/>
          <w:sz w:val="24"/>
          <w:szCs w:val="24"/>
        </w:rPr>
        <w:t>FUNDING GUILDLINES:</w:t>
      </w:r>
    </w:p>
    <w:p w:rsidR="0030184E" w:rsidRDefault="0030184E" w:rsidP="0030184E">
      <w:pPr>
        <w:pStyle w:val="ListParagraph"/>
        <w:numPr>
          <w:ilvl w:val="0"/>
          <w:numId w:val="3"/>
        </w:numPr>
        <w:spacing w:after="0" w:line="240" w:lineRule="auto"/>
        <w:rPr>
          <w:rFonts w:ascii="Segoe Print" w:hAnsi="Segoe Print"/>
          <w:sz w:val="24"/>
          <w:szCs w:val="24"/>
        </w:rPr>
      </w:pPr>
      <w:r>
        <w:rPr>
          <w:rFonts w:ascii="Segoe Print" w:hAnsi="Segoe Print"/>
          <w:sz w:val="24"/>
          <w:szCs w:val="24"/>
        </w:rPr>
        <w:t>Grants will reimburse 50% of eligible project costs up to the following maximums:</w:t>
      </w:r>
    </w:p>
    <w:p w:rsidR="0030184E" w:rsidRDefault="0030184E" w:rsidP="0030184E">
      <w:pPr>
        <w:pStyle w:val="ListParagraph"/>
        <w:spacing w:after="0" w:line="240" w:lineRule="auto"/>
        <w:rPr>
          <w:rFonts w:ascii="Segoe Print" w:hAnsi="Segoe Print"/>
          <w:sz w:val="24"/>
          <w:szCs w:val="24"/>
        </w:rPr>
      </w:pPr>
      <w:r>
        <w:rPr>
          <w:rFonts w:ascii="Segoe Print" w:hAnsi="Segoe Print"/>
          <w:sz w:val="24"/>
          <w:szCs w:val="24"/>
        </w:rPr>
        <w:lastRenderedPageBreak/>
        <w:t xml:space="preserve">     FAÇADE $1000.00</w:t>
      </w:r>
    </w:p>
    <w:p w:rsidR="0030184E" w:rsidRDefault="0030184E" w:rsidP="0030184E">
      <w:pPr>
        <w:pStyle w:val="ListParagraph"/>
        <w:spacing w:after="0" w:line="240" w:lineRule="auto"/>
        <w:rPr>
          <w:rFonts w:ascii="Segoe Print" w:hAnsi="Segoe Print"/>
          <w:sz w:val="24"/>
          <w:szCs w:val="24"/>
        </w:rPr>
      </w:pPr>
      <w:r>
        <w:rPr>
          <w:rFonts w:ascii="Segoe Print" w:hAnsi="Segoe Print"/>
          <w:sz w:val="24"/>
          <w:szCs w:val="24"/>
        </w:rPr>
        <w:t xml:space="preserve">     SIGNAGE $500.00</w:t>
      </w:r>
    </w:p>
    <w:p w:rsidR="0030184E" w:rsidRDefault="0030184E" w:rsidP="0030184E">
      <w:pPr>
        <w:pStyle w:val="ListParagraph"/>
        <w:numPr>
          <w:ilvl w:val="0"/>
          <w:numId w:val="3"/>
        </w:numPr>
        <w:spacing w:after="0" w:line="240" w:lineRule="auto"/>
        <w:rPr>
          <w:rFonts w:ascii="Segoe Print" w:hAnsi="Segoe Print"/>
          <w:sz w:val="24"/>
          <w:szCs w:val="24"/>
        </w:rPr>
      </w:pPr>
      <w:r>
        <w:rPr>
          <w:rFonts w:ascii="Segoe Print" w:hAnsi="Segoe Print"/>
          <w:sz w:val="24"/>
          <w:szCs w:val="24"/>
        </w:rPr>
        <w:t>All rehabilitation projects must meet City of Marcus zoning and building codes.</w:t>
      </w:r>
    </w:p>
    <w:p w:rsidR="0030184E" w:rsidRDefault="0030184E" w:rsidP="0030184E">
      <w:pPr>
        <w:pStyle w:val="ListParagraph"/>
        <w:numPr>
          <w:ilvl w:val="0"/>
          <w:numId w:val="3"/>
        </w:numPr>
        <w:spacing w:after="0" w:line="240" w:lineRule="auto"/>
        <w:rPr>
          <w:rFonts w:ascii="Segoe Print" w:hAnsi="Segoe Print"/>
          <w:sz w:val="24"/>
          <w:szCs w:val="24"/>
        </w:rPr>
      </w:pPr>
      <w:r>
        <w:rPr>
          <w:rFonts w:ascii="Segoe Print" w:hAnsi="Segoe Print"/>
          <w:sz w:val="24"/>
          <w:szCs w:val="24"/>
        </w:rPr>
        <w:t>Any grant for surface cleaning must ensure that gentlest means of cleaning is used and environmental permits are obtained if lead-based paints or paint materials are to be discharged down the City’s Storm Sewer.</w:t>
      </w:r>
    </w:p>
    <w:p w:rsidR="0030184E" w:rsidRDefault="0030184E" w:rsidP="0030184E">
      <w:pPr>
        <w:pStyle w:val="ListParagraph"/>
        <w:numPr>
          <w:ilvl w:val="0"/>
          <w:numId w:val="3"/>
        </w:numPr>
        <w:spacing w:after="0" w:line="240" w:lineRule="auto"/>
        <w:rPr>
          <w:rFonts w:ascii="Segoe Print" w:hAnsi="Segoe Print"/>
          <w:sz w:val="24"/>
          <w:szCs w:val="24"/>
        </w:rPr>
      </w:pPr>
      <w:r>
        <w:rPr>
          <w:rFonts w:ascii="Segoe Print" w:hAnsi="Segoe Print"/>
          <w:sz w:val="24"/>
          <w:szCs w:val="24"/>
        </w:rPr>
        <w:t>Projects funded by the Grant program must be completed within one year of application approval date.</w:t>
      </w:r>
    </w:p>
    <w:p w:rsidR="0030184E" w:rsidRDefault="0030184E" w:rsidP="0030184E">
      <w:pPr>
        <w:pStyle w:val="ListParagraph"/>
        <w:numPr>
          <w:ilvl w:val="0"/>
          <w:numId w:val="3"/>
        </w:numPr>
        <w:spacing w:after="0" w:line="240" w:lineRule="auto"/>
        <w:rPr>
          <w:rFonts w:ascii="Segoe Print" w:hAnsi="Segoe Print"/>
          <w:sz w:val="24"/>
          <w:szCs w:val="24"/>
        </w:rPr>
      </w:pPr>
      <w:r>
        <w:rPr>
          <w:rFonts w:ascii="Segoe Print" w:hAnsi="Segoe Print"/>
          <w:sz w:val="24"/>
          <w:szCs w:val="24"/>
        </w:rPr>
        <w:t>All applicants must have all real estate taxes paid to date.</w:t>
      </w:r>
    </w:p>
    <w:p w:rsidR="0030184E" w:rsidRDefault="0030184E" w:rsidP="0030184E">
      <w:pPr>
        <w:pStyle w:val="ListParagraph"/>
        <w:numPr>
          <w:ilvl w:val="0"/>
          <w:numId w:val="3"/>
        </w:numPr>
        <w:spacing w:after="0" w:line="240" w:lineRule="auto"/>
        <w:rPr>
          <w:rFonts w:ascii="Segoe Print" w:hAnsi="Segoe Print"/>
          <w:sz w:val="24"/>
          <w:szCs w:val="24"/>
        </w:rPr>
      </w:pPr>
      <w:r>
        <w:rPr>
          <w:rFonts w:ascii="Segoe Print" w:hAnsi="Segoe Print"/>
          <w:sz w:val="24"/>
          <w:szCs w:val="24"/>
        </w:rPr>
        <w:t>It is recommended that applicants be member in good standing with the Marcus Chamber.</w:t>
      </w:r>
    </w:p>
    <w:p w:rsidR="0030184E" w:rsidRDefault="0030184E" w:rsidP="0030184E">
      <w:pPr>
        <w:spacing w:after="0" w:line="240" w:lineRule="auto"/>
        <w:rPr>
          <w:rFonts w:ascii="Segoe Print" w:hAnsi="Segoe Print"/>
          <w:sz w:val="24"/>
          <w:szCs w:val="24"/>
        </w:rPr>
      </w:pPr>
    </w:p>
    <w:p w:rsidR="00652632" w:rsidRPr="0030184E" w:rsidRDefault="00652632" w:rsidP="0030184E">
      <w:pPr>
        <w:spacing w:after="0" w:line="240" w:lineRule="auto"/>
        <w:rPr>
          <w:rFonts w:ascii="Segoe Print" w:hAnsi="Segoe Print"/>
          <w:sz w:val="24"/>
          <w:szCs w:val="24"/>
        </w:rPr>
      </w:pPr>
      <w:r>
        <w:rPr>
          <w:rFonts w:ascii="Segoe Print" w:hAnsi="Segoe Print"/>
          <w:sz w:val="24"/>
          <w:szCs w:val="24"/>
        </w:rPr>
        <w:t>No grant funds will be released until 100% of the approved façade or signage work is done and in place.  A final inspection will be performed to show that this work is satisfactorily completed.  This grant is awarded on a reimbursement basis with funds released upon provision of adequate proof of payments to contractors and waivers of lien.</w:t>
      </w:r>
    </w:p>
    <w:sectPr w:rsidR="00652632" w:rsidRPr="0030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54C7"/>
    <w:multiLevelType w:val="hybridMultilevel"/>
    <w:tmpl w:val="8B6AE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D5472"/>
    <w:multiLevelType w:val="hybridMultilevel"/>
    <w:tmpl w:val="86A63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A302C"/>
    <w:multiLevelType w:val="hybridMultilevel"/>
    <w:tmpl w:val="4FC80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F4"/>
    <w:rsid w:val="0030184E"/>
    <w:rsid w:val="003F7C63"/>
    <w:rsid w:val="00652632"/>
    <w:rsid w:val="0068626E"/>
    <w:rsid w:val="0086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0FD22-F532-436C-9028-F9663E47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4E"/>
    <w:pPr>
      <w:ind w:left="720"/>
      <w:contextualSpacing/>
    </w:pPr>
  </w:style>
  <w:style w:type="paragraph" w:styleId="BalloonText">
    <w:name w:val="Balloon Text"/>
    <w:basedOn w:val="Normal"/>
    <w:link w:val="BalloonTextChar"/>
    <w:uiPriority w:val="99"/>
    <w:semiHidden/>
    <w:unhideWhenUsed/>
    <w:rsid w:val="0065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bev</cp:lastModifiedBy>
  <cp:revision>1</cp:revision>
  <cp:lastPrinted>2015-09-23T14:48:00Z</cp:lastPrinted>
  <dcterms:created xsi:type="dcterms:W3CDTF">2015-09-23T13:24:00Z</dcterms:created>
  <dcterms:modified xsi:type="dcterms:W3CDTF">2015-09-23T14:50:00Z</dcterms:modified>
</cp:coreProperties>
</file>